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 Vehicle Hire Solutions</w:t>
      <w:tab/>
      <w:t xml:space="preserve">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GOk4RMfwuucZa/usKLQewOCErw==">AMUW2mXV9UQsqTXrB4A9MvCTLJhCThUlXRve9+ZP1B98P3oOEtAuflQ2eRIZldqB5iZpNv+sZzBgFVzNkxEn8i0n225HqBx7nJI9A8tjlGWBSY58KRNeOdDugO7U/JM76xPec+OXfrYZoQ4Ekxs3OTSCsUCXpUrM3QucWHqE4KyLAF+H8oEiuLaQcipime061ZM0wLLbJg+PZf3C7WhQRhMqUXel/wLj4Q==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